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C8773" w14:textId="5431D761" w:rsidR="00833A82" w:rsidRDefault="00833A82" w:rsidP="00800123">
      <w:pPr>
        <w:widowControl w:val="0"/>
        <w:autoSpaceDE w:val="0"/>
        <w:autoSpaceDN w:val="0"/>
        <w:adjustRightInd w:val="0"/>
        <w:spacing w:before="19"/>
        <w:ind w:right="-20" w:firstLine="360"/>
        <w:jc w:val="center"/>
        <w:rPr>
          <w:rFonts w:cs="Calibri"/>
          <w:b/>
          <w:bCs/>
          <w:color w:val="F39200"/>
          <w:sz w:val="28"/>
        </w:rPr>
      </w:pPr>
      <w:bookmarkStart w:id="0" w:name="_Hlk118454628"/>
      <w:bookmarkStart w:id="1" w:name="_Hlk125705876"/>
      <w:r w:rsidRPr="004D40C0">
        <w:rPr>
          <w:rFonts w:cs="Calibri"/>
          <w:b/>
          <w:bCs/>
          <w:color w:val="F39200"/>
          <w:sz w:val="28"/>
        </w:rPr>
        <w:t>V</w:t>
      </w:r>
      <w:r w:rsidR="00BC47D3" w:rsidRPr="004D40C0">
        <w:rPr>
          <w:rFonts w:cs="Calibri"/>
          <w:b/>
          <w:bCs/>
          <w:color w:val="F39200"/>
          <w:sz w:val="28"/>
        </w:rPr>
        <w:t>ERIFICATION OF PROFESSIONAL INDEMNITY INSURANCE (CONSULTANTS)</w:t>
      </w:r>
    </w:p>
    <w:p w14:paraId="17208499" w14:textId="77777777" w:rsidR="005E39DC" w:rsidRPr="004D40C0" w:rsidRDefault="005E39DC" w:rsidP="00800123">
      <w:pPr>
        <w:widowControl w:val="0"/>
        <w:autoSpaceDE w:val="0"/>
        <w:autoSpaceDN w:val="0"/>
        <w:adjustRightInd w:val="0"/>
        <w:spacing w:before="19"/>
        <w:ind w:right="-20" w:firstLine="360"/>
        <w:jc w:val="center"/>
        <w:rPr>
          <w:rFonts w:cs="Calibri"/>
          <w:b/>
          <w:bCs/>
          <w:color w:val="F39200"/>
          <w:sz w:val="28"/>
        </w:rPr>
      </w:pPr>
    </w:p>
    <w:tbl>
      <w:tblPr>
        <w:tblStyle w:val="TableGrid"/>
        <w:tblW w:w="0" w:type="auto"/>
        <w:tblInd w:w="421" w:type="dxa"/>
        <w:tblBorders>
          <w:top w:val="single" w:sz="4" w:space="0" w:color="004881"/>
          <w:left w:val="single" w:sz="4" w:space="0" w:color="004881"/>
          <w:bottom w:val="single" w:sz="4" w:space="0" w:color="004881"/>
          <w:right w:val="single" w:sz="4" w:space="0" w:color="004881"/>
          <w:insideH w:val="single" w:sz="4" w:space="0" w:color="004881"/>
          <w:insideV w:val="single" w:sz="4" w:space="0" w:color="004881"/>
        </w:tblBorders>
        <w:tblLook w:val="04A0" w:firstRow="1" w:lastRow="0" w:firstColumn="1" w:lastColumn="0" w:noHBand="0" w:noVBand="1"/>
      </w:tblPr>
      <w:tblGrid>
        <w:gridCol w:w="419"/>
        <w:gridCol w:w="4746"/>
        <w:gridCol w:w="3067"/>
        <w:gridCol w:w="1423"/>
      </w:tblGrid>
      <w:tr w:rsidR="00BC47D3" w:rsidRPr="004D40C0" w14:paraId="6A3B9123" w14:textId="77777777" w:rsidTr="009B3C29">
        <w:trPr>
          <w:trHeight w:hRule="exact" w:val="397"/>
        </w:trPr>
        <w:tc>
          <w:tcPr>
            <w:tcW w:w="0" w:type="auto"/>
          </w:tcPr>
          <w:bookmarkEnd w:id="0"/>
          <w:p w14:paraId="5DE7D4A1" w14:textId="42AD9A76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1</w:t>
            </w:r>
          </w:p>
        </w:tc>
        <w:tc>
          <w:tcPr>
            <w:tcW w:w="0" w:type="auto"/>
            <w:gridSpan w:val="3"/>
            <w:vAlign w:val="bottom"/>
          </w:tcPr>
          <w:p w14:paraId="23AE212D" w14:textId="11E56565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Name of Insured: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241582561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………………………………………………………………………………………………………………………….……</w:t>
            </w:r>
            <w:permEnd w:id="241582561"/>
          </w:p>
        </w:tc>
      </w:tr>
      <w:tr w:rsidR="00BC47D3" w:rsidRPr="004D40C0" w14:paraId="7A5BBA96" w14:textId="77777777" w:rsidTr="009B3C29">
        <w:tc>
          <w:tcPr>
            <w:tcW w:w="0" w:type="auto"/>
          </w:tcPr>
          <w:p w14:paraId="0707A1D5" w14:textId="190B7CF5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2</w:t>
            </w:r>
          </w:p>
        </w:tc>
        <w:tc>
          <w:tcPr>
            <w:tcW w:w="0" w:type="auto"/>
            <w:gridSpan w:val="3"/>
            <w:vAlign w:val="bottom"/>
          </w:tcPr>
          <w:p w14:paraId="37B6C977" w14:textId="0AAEDB6D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Address of Insured: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1100946148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…………………………………………………………………………………………………………………………….</w:t>
            </w:r>
            <w:permEnd w:id="1100946148"/>
          </w:p>
        </w:tc>
      </w:tr>
      <w:tr w:rsidR="00BC47D3" w:rsidRPr="004D40C0" w14:paraId="406DF177" w14:textId="77777777" w:rsidTr="009B3C29">
        <w:tc>
          <w:tcPr>
            <w:tcW w:w="0" w:type="auto"/>
          </w:tcPr>
          <w:p w14:paraId="608348CA" w14:textId="68C57F8B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3</w:t>
            </w:r>
          </w:p>
        </w:tc>
        <w:tc>
          <w:tcPr>
            <w:tcW w:w="0" w:type="auto"/>
            <w:gridSpan w:val="3"/>
            <w:vAlign w:val="bottom"/>
          </w:tcPr>
          <w:p w14:paraId="49223592" w14:textId="7124AB8D" w:rsidR="00BC47D3" w:rsidRPr="004D40C0" w:rsidRDefault="00BC47D3" w:rsidP="009B3C29">
            <w:pPr>
              <w:spacing w:line="276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Description of Business Insured: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518862458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</w:t>
            </w:r>
            <w:permEnd w:id="518862458"/>
          </w:p>
        </w:tc>
      </w:tr>
      <w:tr w:rsidR="00BC47D3" w:rsidRPr="004D40C0" w14:paraId="611E62CF" w14:textId="77777777" w:rsidTr="009B3C29">
        <w:tc>
          <w:tcPr>
            <w:tcW w:w="0" w:type="auto"/>
          </w:tcPr>
          <w:p w14:paraId="4C6CBDAE" w14:textId="7BBAEEB4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4</w:t>
            </w:r>
          </w:p>
        </w:tc>
        <w:tc>
          <w:tcPr>
            <w:tcW w:w="0" w:type="auto"/>
            <w:gridSpan w:val="3"/>
            <w:vAlign w:val="bottom"/>
          </w:tcPr>
          <w:p w14:paraId="10C7EEBC" w14:textId="49B1C894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Insurer(s):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1820352033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……………………………………………………………………………………………………………………………………….…</w:t>
            </w:r>
            <w:permEnd w:id="1820352033"/>
          </w:p>
        </w:tc>
      </w:tr>
      <w:tr w:rsidR="00BC47D3" w:rsidRPr="004D40C0" w14:paraId="26D81BC0" w14:textId="77777777" w:rsidTr="009B3C29">
        <w:tc>
          <w:tcPr>
            <w:tcW w:w="0" w:type="auto"/>
          </w:tcPr>
          <w:p w14:paraId="0AE5A6ED" w14:textId="4D646F38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5</w:t>
            </w:r>
          </w:p>
        </w:tc>
        <w:tc>
          <w:tcPr>
            <w:tcW w:w="0" w:type="auto"/>
            <w:gridSpan w:val="3"/>
            <w:vAlign w:val="bottom"/>
          </w:tcPr>
          <w:p w14:paraId="4C8F0C4F" w14:textId="29FE7910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Policy Number(s):</w:t>
            </w:r>
            <w:r w:rsidRPr="004D40C0">
              <w:rPr>
                <w:rFonts w:ascii="Calibri" w:hAnsi="Calibri" w:cs="Calibri"/>
                <w:color w:val="004881"/>
              </w:rPr>
              <w:t xml:space="preserve"> </w:t>
            </w:r>
            <w:permStart w:id="1120279912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……………………………………………………………………………………………………………………………….</w:t>
            </w:r>
            <w:permEnd w:id="1120279912"/>
          </w:p>
        </w:tc>
      </w:tr>
      <w:tr w:rsidR="00BC47D3" w:rsidRPr="004D40C0" w14:paraId="4D72E375" w14:textId="77777777" w:rsidTr="009B3C29">
        <w:trPr>
          <w:trHeight w:val="219"/>
        </w:trPr>
        <w:tc>
          <w:tcPr>
            <w:tcW w:w="0" w:type="auto"/>
          </w:tcPr>
          <w:p w14:paraId="163B71C1" w14:textId="210B8CB0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6</w:t>
            </w:r>
          </w:p>
        </w:tc>
        <w:tc>
          <w:tcPr>
            <w:tcW w:w="0" w:type="auto"/>
            <w:gridSpan w:val="3"/>
            <w:vAlign w:val="bottom"/>
          </w:tcPr>
          <w:p w14:paraId="55843F07" w14:textId="68EB2582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Period of Insurance:</w:t>
            </w:r>
            <w:r w:rsidRPr="004D40C0">
              <w:rPr>
                <w:rFonts w:ascii="Calibri" w:hAnsi="Calibri" w:cs="Calibri"/>
                <w:color w:val="004881"/>
              </w:rPr>
              <w:t xml:space="preserve"> </w:t>
            </w:r>
            <w:permStart w:id="1921533018" w:edGrp="everyone"/>
            <w:r w:rsidRPr="004D40C0">
              <w:rPr>
                <w:rFonts w:ascii="Calibri" w:hAnsi="Calibri" w:cs="Calibri"/>
                <w:color w:val="004881"/>
              </w:rPr>
              <w:t>-- / -- / ------ to -- / -- / ------</w:t>
            </w:r>
            <w:permEnd w:id="1921533018"/>
          </w:p>
        </w:tc>
      </w:tr>
      <w:tr w:rsidR="00BC47D3" w:rsidRPr="004D40C0" w14:paraId="1642C114" w14:textId="77777777" w:rsidTr="009B3C29">
        <w:tc>
          <w:tcPr>
            <w:tcW w:w="0" w:type="auto"/>
          </w:tcPr>
          <w:p w14:paraId="4E2CD07F" w14:textId="53211181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7</w:t>
            </w:r>
          </w:p>
        </w:tc>
        <w:tc>
          <w:tcPr>
            <w:tcW w:w="0" w:type="auto"/>
            <w:gridSpan w:val="2"/>
            <w:vAlign w:val="bottom"/>
          </w:tcPr>
          <w:p w14:paraId="4B8CD945" w14:textId="4468A3B1" w:rsidR="00BC47D3" w:rsidRPr="004245AC" w:rsidRDefault="00BC47D3" w:rsidP="009B3C29">
            <w:pPr>
              <w:spacing w:line="360" w:lineRule="auto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Retroactive Date:</w:t>
            </w:r>
          </w:p>
        </w:tc>
        <w:tc>
          <w:tcPr>
            <w:tcW w:w="0" w:type="auto"/>
            <w:vAlign w:val="center"/>
          </w:tcPr>
          <w:p w14:paraId="7577F6C4" w14:textId="0C48E82F" w:rsidR="00BC47D3" w:rsidRPr="004D40C0" w:rsidRDefault="00BC47D3" w:rsidP="00D850B5">
            <w:pPr>
              <w:jc w:val="center"/>
              <w:rPr>
                <w:rFonts w:ascii="Calibri" w:hAnsi="Calibri" w:cs="Calibri"/>
                <w:color w:val="004881"/>
              </w:rPr>
            </w:pPr>
            <w:permStart w:id="1797849600" w:edGrp="everyone"/>
            <w:r w:rsidRPr="004D40C0">
              <w:rPr>
                <w:rFonts w:ascii="Calibri" w:hAnsi="Calibri" w:cs="Calibri"/>
                <w:color w:val="004881"/>
              </w:rPr>
              <w:t>-- / -- / ------</w:t>
            </w:r>
            <w:permEnd w:id="1797849600"/>
          </w:p>
        </w:tc>
      </w:tr>
      <w:tr w:rsidR="00BC47D3" w:rsidRPr="004D40C0" w14:paraId="07C78892" w14:textId="77777777" w:rsidTr="009B3C29">
        <w:trPr>
          <w:trHeight w:val="619"/>
        </w:trPr>
        <w:tc>
          <w:tcPr>
            <w:tcW w:w="0" w:type="auto"/>
            <w:vMerge w:val="restart"/>
          </w:tcPr>
          <w:p w14:paraId="56F69C0D" w14:textId="4503FE64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8</w:t>
            </w:r>
          </w:p>
        </w:tc>
        <w:tc>
          <w:tcPr>
            <w:tcW w:w="0" w:type="auto"/>
            <w:gridSpan w:val="2"/>
            <w:vMerge w:val="restart"/>
            <w:vAlign w:val="bottom"/>
          </w:tcPr>
          <w:p w14:paraId="10E9B33B" w14:textId="77777777" w:rsidR="00D850B5" w:rsidRPr="004245AC" w:rsidRDefault="00BC47D3" w:rsidP="00D850B5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Limit of Indemnity</w:t>
            </w:r>
            <w:r w:rsidR="00D850B5" w:rsidRPr="004245AC">
              <w:rPr>
                <w:rFonts w:ascii="Calibri" w:hAnsi="Calibri" w:cs="Calibri"/>
                <w:b/>
                <w:bCs/>
                <w:color w:val="004881"/>
              </w:rPr>
              <w:t>:</w:t>
            </w:r>
          </w:p>
          <w:p w14:paraId="6EF92AC4" w14:textId="13B743DC" w:rsidR="00BC47D3" w:rsidRPr="004D40C0" w:rsidRDefault="00BC47D3" w:rsidP="004D40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eastAsia="MS Mincho" w:hAnsi="Calibri" w:cs="Calibri"/>
                <w:color w:val="004881"/>
                <w:szCs w:val="20"/>
              </w:rPr>
            </w:pPr>
            <w:r w:rsidRPr="004D40C0">
              <w:rPr>
                <w:rFonts w:ascii="Calibri" w:eastAsia="MS Mincho" w:hAnsi="Calibri" w:cs="Calibri"/>
                <w:color w:val="004881"/>
                <w:szCs w:val="20"/>
              </w:rPr>
              <w:t>each and every claim</w:t>
            </w:r>
            <w:r w:rsidR="00D850B5" w:rsidRPr="004D40C0">
              <w:rPr>
                <w:rFonts w:ascii="Calibri" w:eastAsia="MS Mincho" w:hAnsi="Calibri" w:cs="Calibri"/>
                <w:color w:val="004881"/>
                <w:szCs w:val="20"/>
              </w:rPr>
              <w:t>;</w:t>
            </w:r>
          </w:p>
          <w:p w14:paraId="5DCAB64E" w14:textId="0862F8D4" w:rsidR="00D850B5" w:rsidRPr="004D40C0" w:rsidRDefault="004D40C0" w:rsidP="004D40C0">
            <w:pPr>
              <w:pStyle w:val="ListParagraph"/>
              <w:spacing w:line="360" w:lineRule="auto"/>
              <w:rPr>
                <w:rFonts w:ascii="Calibri" w:eastAsia="MS Mincho" w:hAnsi="Calibri" w:cs="Calibri"/>
                <w:b/>
                <w:bCs/>
                <w:color w:val="004881"/>
                <w:szCs w:val="20"/>
                <w:u w:val="single"/>
              </w:rPr>
            </w:pPr>
            <w:r w:rsidRPr="004D40C0">
              <w:rPr>
                <w:rFonts w:ascii="Calibri" w:eastAsia="MS Mincho" w:hAnsi="Calibri" w:cs="Calibri"/>
                <w:b/>
                <w:bCs/>
                <w:color w:val="004881"/>
                <w:szCs w:val="20"/>
                <w:u w:val="single"/>
              </w:rPr>
              <w:t>O</w:t>
            </w:r>
            <w:r w:rsidR="00D850B5" w:rsidRPr="004D40C0">
              <w:rPr>
                <w:rFonts w:ascii="Calibri" w:eastAsia="MS Mincho" w:hAnsi="Calibri" w:cs="Calibri"/>
                <w:b/>
                <w:bCs/>
                <w:color w:val="004881"/>
                <w:szCs w:val="20"/>
                <w:u w:val="single"/>
              </w:rPr>
              <w:t>r</w:t>
            </w:r>
          </w:p>
          <w:p w14:paraId="19F5EA1E" w14:textId="2023EDD3" w:rsidR="00BC47D3" w:rsidRPr="004D40C0" w:rsidRDefault="00BC47D3" w:rsidP="004D40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eastAsia="MS Mincho" w:hAnsi="Calibri" w:cs="Calibri"/>
                <w:color w:val="004881"/>
                <w:szCs w:val="20"/>
              </w:rPr>
            </w:pPr>
            <w:r w:rsidRPr="004D40C0">
              <w:rPr>
                <w:rFonts w:ascii="Calibri" w:eastAsia="MS Mincho" w:hAnsi="Calibri" w:cs="Calibri"/>
                <w:color w:val="004881"/>
                <w:szCs w:val="20"/>
              </w:rPr>
              <w:t>any one period of insurance (aggregate)</w:t>
            </w:r>
          </w:p>
        </w:tc>
        <w:tc>
          <w:tcPr>
            <w:tcW w:w="0" w:type="auto"/>
            <w:vAlign w:val="center"/>
          </w:tcPr>
          <w:p w14:paraId="0A23502D" w14:textId="7B5D09ED" w:rsidR="00BC47D3" w:rsidRPr="004D40C0" w:rsidRDefault="00BC47D3" w:rsidP="00D850B5">
            <w:pPr>
              <w:jc w:val="center"/>
              <w:rPr>
                <w:rFonts w:ascii="Calibri" w:hAnsi="Calibri" w:cs="Calibri"/>
                <w:color w:val="004881"/>
              </w:rPr>
            </w:pPr>
            <w:permStart w:id="47414103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47414103"/>
          </w:p>
        </w:tc>
      </w:tr>
      <w:tr w:rsidR="00BC47D3" w:rsidRPr="004D40C0" w14:paraId="683CCEF8" w14:textId="77777777" w:rsidTr="009B3C29">
        <w:trPr>
          <w:trHeight w:val="348"/>
        </w:trPr>
        <w:tc>
          <w:tcPr>
            <w:tcW w:w="0" w:type="auto"/>
            <w:vMerge/>
          </w:tcPr>
          <w:p w14:paraId="5EE77A5D" w14:textId="454320F6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0" w:type="auto"/>
            <w:gridSpan w:val="2"/>
            <w:vMerge/>
            <w:vAlign w:val="bottom"/>
          </w:tcPr>
          <w:p w14:paraId="0CCF01B0" w14:textId="4DCD7AA9" w:rsidR="00BC47D3" w:rsidRPr="004D40C0" w:rsidRDefault="00BC47D3" w:rsidP="00D850B5">
            <w:pPr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  <w:vAlign w:val="center"/>
          </w:tcPr>
          <w:p w14:paraId="7C807CB3" w14:textId="18E98B76" w:rsidR="00BC47D3" w:rsidRPr="004D40C0" w:rsidRDefault="00BC47D3" w:rsidP="00D850B5">
            <w:pPr>
              <w:jc w:val="center"/>
              <w:rPr>
                <w:rFonts w:ascii="Calibri" w:hAnsi="Calibri" w:cs="Calibri"/>
                <w:color w:val="004881"/>
              </w:rPr>
            </w:pPr>
            <w:permStart w:id="1952347953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952347953"/>
          </w:p>
        </w:tc>
      </w:tr>
      <w:tr w:rsidR="00D850B5" w:rsidRPr="004D40C0" w14:paraId="78264944" w14:textId="77777777" w:rsidTr="005E39DC">
        <w:trPr>
          <w:trHeight w:val="366"/>
        </w:trPr>
        <w:tc>
          <w:tcPr>
            <w:tcW w:w="0" w:type="auto"/>
            <w:vMerge w:val="restart"/>
          </w:tcPr>
          <w:p w14:paraId="5C69DC17" w14:textId="0419C6D1" w:rsidR="00D850B5" w:rsidRPr="004D40C0" w:rsidRDefault="00D850B5" w:rsidP="004245AC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9</w:t>
            </w:r>
          </w:p>
        </w:tc>
        <w:tc>
          <w:tcPr>
            <w:tcW w:w="5142" w:type="dxa"/>
            <w:vMerge w:val="restart"/>
            <w:tcBorders>
              <w:right w:val="single" w:sz="4" w:space="0" w:color="004881"/>
            </w:tcBorders>
            <w:vAlign w:val="center"/>
          </w:tcPr>
          <w:p w14:paraId="0BF870FF" w14:textId="436CCAC4" w:rsidR="00D850B5" w:rsidRPr="004245AC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Please state all inner or sub limits applying to the policy </w:t>
            </w:r>
            <w:r w:rsidR="009B3C29" w:rsidRPr="004245AC">
              <w:rPr>
                <w:rFonts w:ascii="Calibri" w:hAnsi="Calibri" w:cs="Calibri"/>
                <w:b/>
                <w:bCs/>
                <w:color w:val="004881"/>
              </w:rPr>
              <w:t>for</w:t>
            </w:r>
            <w:r w:rsidRPr="004245AC">
              <w:rPr>
                <w:rFonts w:ascii="Calibri" w:hAnsi="Calibri" w:cs="Calibri"/>
                <w:b/>
                <w:bCs/>
                <w:color w:val="004881"/>
              </w:rPr>
              <w:t>:</w:t>
            </w:r>
          </w:p>
          <w:p w14:paraId="4A8109DC" w14:textId="5634B52F" w:rsidR="00D850B5" w:rsidRPr="004D40C0" w:rsidRDefault="00D850B5" w:rsidP="009B3C29">
            <w:pPr>
              <w:pStyle w:val="ListParagraph"/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eastAsia="MS Mincho" w:hAnsi="Calibri" w:cs="Calibri"/>
                <w:color w:val="004881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5DE5D445" w14:textId="308F8B0B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  <w:lang w:eastAsia="en-US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>Pollution/Contamination:</w:t>
            </w:r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550D3E92" w14:textId="63DDBD96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107641756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107641756"/>
          </w:p>
        </w:tc>
      </w:tr>
      <w:tr w:rsidR="00D850B5" w:rsidRPr="004D40C0" w14:paraId="2F692A78" w14:textId="77777777" w:rsidTr="005E39DC">
        <w:trPr>
          <w:trHeight w:val="363"/>
        </w:trPr>
        <w:tc>
          <w:tcPr>
            <w:tcW w:w="0" w:type="auto"/>
            <w:vMerge/>
          </w:tcPr>
          <w:p w14:paraId="1461613E" w14:textId="77777777" w:rsidR="00D850B5" w:rsidRPr="004D40C0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5142" w:type="dxa"/>
            <w:vMerge/>
            <w:tcBorders>
              <w:right w:val="single" w:sz="4" w:space="0" w:color="004881"/>
            </w:tcBorders>
            <w:vAlign w:val="bottom"/>
          </w:tcPr>
          <w:p w14:paraId="15732A91" w14:textId="77777777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76DC444A" w14:textId="4994A5E8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>Asbestos:</w:t>
            </w:r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7B34B0A2" w14:textId="7FA9B374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131350167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131350167"/>
          </w:p>
        </w:tc>
      </w:tr>
      <w:tr w:rsidR="00D850B5" w:rsidRPr="004D40C0" w14:paraId="0CE59D15" w14:textId="77777777" w:rsidTr="005E39DC">
        <w:trPr>
          <w:trHeight w:val="363"/>
        </w:trPr>
        <w:tc>
          <w:tcPr>
            <w:tcW w:w="0" w:type="auto"/>
            <w:vMerge/>
          </w:tcPr>
          <w:p w14:paraId="708EFB8F" w14:textId="77777777" w:rsidR="00D850B5" w:rsidRPr="004D40C0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5142" w:type="dxa"/>
            <w:vMerge/>
            <w:tcBorders>
              <w:right w:val="single" w:sz="4" w:space="0" w:color="004881"/>
            </w:tcBorders>
            <w:vAlign w:val="bottom"/>
          </w:tcPr>
          <w:p w14:paraId="756F8F41" w14:textId="77777777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38557F1B" w14:textId="0DD5F326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  <w:lang w:eastAsia="en-US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>Fire Safety Advice or Cladding:</w:t>
            </w:r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42FA06D9" w14:textId="2C565962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450726517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450726517"/>
          </w:p>
        </w:tc>
      </w:tr>
      <w:tr w:rsidR="00D850B5" w:rsidRPr="004D40C0" w14:paraId="3A6D98EE" w14:textId="77777777" w:rsidTr="005E39DC">
        <w:trPr>
          <w:trHeight w:val="363"/>
        </w:trPr>
        <w:tc>
          <w:tcPr>
            <w:tcW w:w="0" w:type="auto"/>
            <w:vMerge/>
          </w:tcPr>
          <w:p w14:paraId="5FC7F7D5" w14:textId="77777777" w:rsidR="00D850B5" w:rsidRPr="004D40C0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5142" w:type="dxa"/>
            <w:vMerge/>
            <w:tcBorders>
              <w:right w:val="single" w:sz="4" w:space="0" w:color="004881"/>
            </w:tcBorders>
            <w:vAlign w:val="bottom"/>
          </w:tcPr>
          <w:p w14:paraId="4A4D5AB3" w14:textId="77777777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157B91FB" w14:textId="25F65754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 xml:space="preserve">Others </w:t>
            </w:r>
            <w:permStart w:id="516444429" w:edGrp="everyone"/>
            <w:r w:rsidRPr="004D40C0">
              <w:rPr>
                <w:rFonts w:ascii="Calibri" w:hAnsi="Calibri" w:cs="Calibri"/>
                <w:color w:val="004881"/>
                <w:lang w:eastAsia="en-US"/>
              </w:rPr>
              <w:t>(specify):</w:t>
            </w:r>
            <w:permEnd w:id="516444429"/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409BF75E" w14:textId="7F3143E3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523263579" w:edGrp="everyone"/>
            <w:r w:rsidRPr="004D40C0">
              <w:rPr>
                <w:rFonts w:ascii="Calibri" w:hAnsi="Calibri" w:cs="Calibri"/>
                <w:color w:val="004881"/>
              </w:rPr>
              <w:t>€……</w:t>
            </w:r>
            <w:r w:rsidR="00C61FF8">
              <w:rPr>
                <w:rFonts w:ascii="Calibri" w:hAnsi="Calibri" w:cs="Calibri"/>
                <w:color w:val="004881"/>
              </w:rPr>
              <w:t>..</w:t>
            </w:r>
            <w:r w:rsidRPr="004D40C0">
              <w:rPr>
                <w:rFonts w:ascii="Calibri" w:hAnsi="Calibri" w:cs="Calibri"/>
                <w:color w:val="004881"/>
              </w:rPr>
              <w:t>……………</w:t>
            </w:r>
            <w:permEnd w:id="1523263579"/>
          </w:p>
        </w:tc>
      </w:tr>
      <w:tr w:rsidR="00BC47D3" w:rsidRPr="004D40C0" w14:paraId="404187AF" w14:textId="77777777" w:rsidTr="009B3C29">
        <w:tc>
          <w:tcPr>
            <w:tcW w:w="0" w:type="auto"/>
          </w:tcPr>
          <w:p w14:paraId="362DA3B3" w14:textId="22E06162" w:rsidR="00BC47D3" w:rsidRPr="00CD770D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10</w:t>
            </w:r>
          </w:p>
        </w:tc>
        <w:tc>
          <w:tcPr>
            <w:tcW w:w="0" w:type="auto"/>
            <w:gridSpan w:val="2"/>
            <w:vAlign w:val="bottom"/>
          </w:tcPr>
          <w:p w14:paraId="7FDCE851" w14:textId="3CF6663B" w:rsidR="00BC47D3" w:rsidRPr="004245AC" w:rsidRDefault="00BC47D3" w:rsidP="00D850B5">
            <w:pPr>
              <w:spacing w:line="360" w:lineRule="auto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Excess applying to each claim</w:t>
            </w:r>
          </w:p>
        </w:tc>
        <w:tc>
          <w:tcPr>
            <w:tcW w:w="0" w:type="auto"/>
          </w:tcPr>
          <w:p w14:paraId="58C95EAA" w14:textId="2D53D3C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333403304" w:edGrp="everyone"/>
            <w:r w:rsidRPr="004D40C0">
              <w:rPr>
                <w:rFonts w:ascii="Calibri" w:hAnsi="Calibri" w:cs="Calibri"/>
                <w:color w:val="004881"/>
              </w:rPr>
              <w:t>€……………</w:t>
            </w:r>
            <w:r w:rsidR="00C61FF8">
              <w:rPr>
                <w:rFonts w:ascii="Calibri" w:hAnsi="Calibri" w:cs="Calibri"/>
                <w:color w:val="004881"/>
              </w:rPr>
              <w:t>.</w:t>
            </w:r>
            <w:r w:rsidRPr="004D40C0">
              <w:rPr>
                <w:rFonts w:ascii="Calibri" w:hAnsi="Calibri" w:cs="Calibri"/>
                <w:color w:val="004881"/>
              </w:rPr>
              <w:t>……</w:t>
            </w:r>
            <w:permEnd w:id="1333403304"/>
          </w:p>
        </w:tc>
      </w:tr>
      <w:tr w:rsidR="00BC47D3" w:rsidRPr="004D40C0" w14:paraId="0F9A09B6" w14:textId="77777777" w:rsidTr="009B3C29">
        <w:tc>
          <w:tcPr>
            <w:tcW w:w="0" w:type="auto"/>
          </w:tcPr>
          <w:p w14:paraId="31B66B11" w14:textId="6E4727E2" w:rsidR="00BC47D3" w:rsidRPr="00CD770D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11</w:t>
            </w:r>
          </w:p>
        </w:tc>
        <w:tc>
          <w:tcPr>
            <w:tcW w:w="0" w:type="auto"/>
            <w:gridSpan w:val="2"/>
            <w:vAlign w:val="bottom"/>
          </w:tcPr>
          <w:p w14:paraId="2CFF1BF1" w14:textId="1D5716AB" w:rsidR="00BC47D3" w:rsidRPr="004245AC" w:rsidRDefault="00BC47D3" w:rsidP="00D850B5">
            <w:pPr>
              <w:spacing w:line="360" w:lineRule="auto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Excess applying to any one period of Insurance</w:t>
            </w:r>
          </w:p>
        </w:tc>
        <w:tc>
          <w:tcPr>
            <w:tcW w:w="0" w:type="auto"/>
          </w:tcPr>
          <w:p w14:paraId="51DFBE72" w14:textId="4A6EB067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2085111461" w:edGrp="everyone"/>
            <w:r w:rsidRPr="004D40C0">
              <w:rPr>
                <w:rFonts w:ascii="Calibri" w:hAnsi="Calibri" w:cs="Calibri"/>
                <w:color w:val="004881"/>
              </w:rPr>
              <w:t>€</w:t>
            </w:r>
            <w:r w:rsidR="00C61FF8">
              <w:rPr>
                <w:rFonts w:ascii="Calibri" w:hAnsi="Calibri" w:cs="Calibri"/>
                <w:color w:val="004881"/>
              </w:rPr>
              <w:t>..</w:t>
            </w:r>
            <w:r w:rsidRPr="004D40C0">
              <w:rPr>
                <w:rFonts w:ascii="Calibri" w:hAnsi="Calibri" w:cs="Calibri"/>
                <w:color w:val="004881"/>
              </w:rPr>
              <w:t>…………………</w:t>
            </w:r>
            <w:permEnd w:id="2085111461"/>
          </w:p>
        </w:tc>
      </w:tr>
      <w:tr w:rsidR="00BC47D3" w:rsidRPr="004D40C0" w14:paraId="7DDA3629" w14:textId="77777777" w:rsidTr="009B3C29">
        <w:trPr>
          <w:trHeight w:val="1126"/>
        </w:trPr>
        <w:tc>
          <w:tcPr>
            <w:tcW w:w="0" w:type="auto"/>
          </w:tcPr>
          <w:p w14:paraId="4142104D" w14:textId="23ADEA43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12</w:t>
            </w:r>
          </w:p>
        </w:tc>
        <w:tc>
          <w:tcPr>
            <w:tcW w:w="0" w:type="auto"/>
            <w:gridSpan w:val="2"/>
            <w:vAlign w:val="bottom"/>
          </w:tcPr>
          <w:p w14:paraId="4BF6424A" w14:textId="24191558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Does c</w:t>
            </w:r>
            <w:r w:rsidR="00C61FF8">
              <w:rPr>
                <w:rFonts w:ascii="Calibri" w:hAnsi="Calibri" w:cs="Calibri"/>
                <w:b/>
                <w:bCs/>
                <w:color w:val="004881"/>
              </w:rPr>
              <w:t>ov</w:t>
            </w:r>
            <w:permStart w:id="1432514899" w:edGrp="everyone"/>
            <w:permEnd w:id="1432514899"/>
            <w:r w:rsidRPr="004245AC">
              <w:rPr>
                <w:rFonts w:ascii="Calibri" w:hAnsi="Calibri" w:cs="Calibri"/>
                <w:b/>
                <w:bCs/>
                <w:color w:val="004881"/>
              </w:rPr>
              <w:t>er include the Insured’s liability for:</w:t>
            </w:r>
          </w:p>
          <w:p w14:paraId="57CA8D90" w14:textId="53BCB216" w:rsidR="00BC47D3" w:rsidRPr="004245AC" w:rsidRDefault="00BC47D3" w:rsidP="00D850B5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  <w:szCs w:val="20"/>
                <w:lang w:eastAsia="en-US"/>
              </w:rPr>
            </w:pPr>
            <w:r w:rsidRPr="004245AC">
              <w:rPr>
                <w:rFonts w:ascii="Calibri" w:hAnsi="Calibri" w:cs="Calibri"/>
                <w:color w:val="004881"/>
                <w:szCs w:val="20"/>
                <w:lang w:eastAsia="en-US"/>
              </w:rPr>
              <w:t>death, bodily injury or disease to persons (other than employees) resulting from breach of the Consultant’s professional duties?</w:t>
            </w:r>
          </w:p>
          <w:p w14:paraId="0D3231FE" w14:textId="10A5BC0F" w:rsidR="00BC47D3" w:rsidRPr="004245AC" w:rsidRDefault="00BC47D3" w:rsidP="00D850B5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  <w:szCs w:val="20"/>
                <w:lang w:eastAsia="en-US"/>
              </w:rPr>
            </w:pPr>
            <w:r w:rsidRPr="004245AC">
              <w:rPr>
                <w:rFonts w:ascii="Calibri" w:hAnsi="Calibri" w:cs="Calibri"/>
                <w:color w:val="004881"/>
                <w:szCs w:val="20"/>
                <w:lang w:eastAsia="en-US"/>
              </w:rPr>
              <w:t>damage to third party property resulting from breach of the Consultant’s professional duties?</w:t>
            </w:r>
          </w:p>
        </w:tc>
        <w:tc>
          <w:tcPr>
            <w:tcW w:w="0" w:type="auto"/>
          </w:tcPr>
          <w:p w14:paraId="3A0ACED4" w14:textId="2DD9653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</w:p>
          <w:p w14:paraId="0E0F3DA0" w14:textId="428B8AC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89939794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</w:p>
          <w:permEnd w:id="89939794"/>
          <w:p w14:paraId="7E56B36D" w14:textId="77777777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</w:p>
          <w:p w14:paraId="59B48835" w14:textId="79BBD34D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859786845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1859786845"/>
          </w:p>
        </w:tc>
      </w:tr>
      <w:tr w:rsidR="00BC47D3" w:rsidRPr="004D40C0" w14:paraId="069FDF4D" w14:textId="77777777" w:rsidTr="009B3C29">
        <w:tc>
          <w:tcPr>
            <w:tcW w:w="0" w:type="auto"/>
          </w:tcPr>
          <w:p w14:paraId="02F2D50D" w14:textId="54078CDC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13</w:t>
            </w:r>
          </w:p>
        </w:tc>
        <w:tc>
          <w:tcPr>
            <w:tcW w:w="0" w:type="auto"/>
            <w:gridSpan w:val="2"/>
            <w:vAlign w:val="bottom"/>
          </w:tcPr>
          <w:p w14:paraId="17B5EDB9" w14:textId="77777777" w:rsidR="004245AC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Does cover include the Insured’s liability for the negligence of sub-consultants and specialists in the </w:t>
            </w:r>
            <w:r w:rsidRPr="004245AC">
              <w:rPr>
                <w:rFonts w:ascii="Calibri" w:hAnsi="Calibri" w:cs="Calibri"/>
                <w:b/>
                <w:bCs/>
                <w:color w:val="004881"/>
                <w:u w:val="single"/>
              </w:rPr>
              <w:t>same</w:t>
            </w: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 discipline?</w:t>
            </w:r>
          </w:p>
          <w:p w14:paraId="5B459CD3" w14:textId="75DF6F18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189E2937" w14:textId="64001C21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053048603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1053048603"/>
          </w:p>
        </w:tc>
      </w:tr>
      <w:tr w:rsidR="00BC47D3" w:rsidRPr="004D40C0" w14:paraId="01BD50FA" w14:textId="77777777" w:rsidTr="009B3C29">
        <w:tc>
          <w:tcPr>
            <w:tcW w:w="0" w:type="auto"/>
          </w:tcPr>
          <w:p w14:paraId="1EB0044F" w14:textId="4BA19B08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14</w:t>
            </w:r>
          </w:p>
        </w:tc>
        <w:tc>
          <w:tcPr>
            <w:tcW w:w="0" w:type="auto"/>
            <w:gridSpan w:val="2"/>
            <w:vAlign w:val="bottom"/>
          </w:tcPr>
          <w:p w14:paraId="3A88D26B" w14:textId="77777777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Does cover include the Insured’s liability for the negligence of sub-consultants and specialists in </w:t>
            </w:r>
            <w:r w:rsidRPr="004245AC">
              <w:rPr>
                <w:rFonts w:ascii="Calibri" w:hAnsi="Calibri" w:cs="Calibri"/>
                <w:b/>
                <w:bCs/>
                <w:color w:val="004881"/>
                <w:u w:val="single"/>
              </w:rPr>
              <w:t>another</w:t>
            </w: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 discipline?</w:t>
            </w:r>
          </w:p>
          <w:p w14:paraId="552A9840" w14:textId="396D8B61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5E1FB706" w14:textId="4FC7760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820526374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1820526374"/>
          </w:p>
        </w:tc>
      </w:tr>
      <w:tr w:rsidR="00BC47D3" w:rsidRPr="004D40C0" w14:paraId="6EC4D4A7" w14:textId="77777777" w:rsidTr="009B3C29">
        <w:tc>
          <w:tcPr>
            <w:tcW w:w="0" w:type="auto"/>
          </w:tcPr>
          <w:p w14:paraId="1F952B07" w14:textId="5D7707E0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15</w:t>
            </w:r>
          </w:p>
        </w:tc>
        <w:tc>
          <w:tcPr>
            <w:tcW w:w="0" w:type="auto"/>
            <w:gridSpan w:val="2"/>
            <w:vAlign w:val="bottom"/>
          </w:tcPr>
          <w:p w14:paraId="63A65F6D" w14:textId="1FAD3E0A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Do the territorial limits &amp; jurisdiction include the Republic of Ireland?</w:t>
            </w:r>
          </w:p>
          <w:p w14:paraId="5C722D1C" w14:textId="00A7CB9E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23397832" w14:textId="493FE853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2100584607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2100584607"/>
          </w:p>
        </w:tc>
      </w:tr>
      <w:tr w:rsidR="00BC47D3" w:rsidRPr="004D40C0" w14:paraId="5E572FEA" w14:textId="77777777" w:rsidTr="004245AC">
        <w:trPr>
          <w:trHeight w:val="495"/>
        </w:trPr>
        <w:tc>
          <w:tcPr>
            <w:tcW w:w="0" w:type="auto"/>
          </w:tcPr>
          <w:p w14:paraId="0057FBB8" w14:textId="59E0D43F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16</w:t>
            </w:r>
          </w:p>
        </w:tc>
        <w:tc>
          <w:tcPr>
            <w:tcW w:w="0" w:type="auto"/>
            <w:gridSpan w:val="2"/>
            <w:vAlign w:val="bottom"/>
          </w:tcPr>
          <w:p w14:paraId="03548763" w14:textId="77777777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Does cover include Joint Venture activities including the consultant’s liability for claims which may arise from activities of Joint Venture partners?</w:t>
            </w:r>
          </w:p>
          <w:p w14:paraId="6A431781" w14:textId="36375214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2AE9971E" w14:textId="7FB8B768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831866428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831866428"/>
          </w:p>
        </w:tc>
      </w:tr>
    </w:tbl>
    <w:p w14:paraId="0FEFED11" w14:textId="77777777" w:rsidR="008C3CE3" w:rsidRPr="00800123" w:rsidRDefault="0042011B" w:rsidP="008C3CE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b/>
          <w:bCs/>
          <w:color w:val="004881"/>
          <w:szCs w:val="22"/>
        </w:rPr>
      </w:pPr>
      <w:r w:rsidRPr="00800123">
        <w:rPr>
          <w:rFonts w:cs="Calibri"/>
          <w:b/>
          <w:bCs/>
          <w:color w:val="004881"/>
          <w:szCs w:val="22"/>
        </w:rPr>
        <w:t xml:space="preserve"> </w:t>
      </w:r>
      <w:r w:rsidRPr="00800123">
        <w:rPr>
          <w:rFonts w:cs="Calibri"/>
          <w:b/>
          <w:bCs/>
          <w:color w:val="004881"/>
          <w:szCs w:val="22"/>
        </w:rPr>
        <w:tab/>
      </w:r>
    </w:p>
    <w:p w14:paraId="7AFC94CF" w14:textId="28F08EE5" w:rsidR="0042011B" w:rsidRPr="00800123" w:rsidRDefault="008C3CE3" w:rsidP="00BC47D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b/>
          <w:bCs/>
          <w:color w:val="004881"/>
          <w:szCs w:val="22"/>
        </w:rPr>
      </w:pPr>
      <w:r w:rsidRPr="00800123">
        <w:rPr>
          <w:rFonts w:cs="Calibri"/>
          <w:b/>
          <w:bCs/>
          <w:color w:val="004881"/>
          <w:szCs w:val="22"/>
        </w:rPr>
        <w:tab/>
      </w:r>
      <w:r w:rsidR="0042011B" w:rsidRPr="00800123">
        <w:rPr>
          <w:rFonts w:cs="Calibri"/>
          <w:b/>
          <w:bCs/>
          <w:color w:val="004881"/>
          <w:szCs w:val="22"/>
        </w:rPr>
        <w:t>Signed &amp; Stamped on behalf of the Insurance Brokers/</w:t>
      </w:r>
      <w:r w:rsidR="006F79C6" w:rsidRPr="00800123">
        <w:rPr>
          <w:rFonts w:cs="Calibri"/>
          <w:b/>
          <w:bCs/>
          <w:color w:val="004881"/>
          <w:szCs w:val="22"/>
        </w:rPr>
        <w:t>Insurers</w:t>
      </w:r>
      <w:r w:rsidR="0042011B" w:rsidRPr="00800123">
        <w:rPr>
          <w:rFonts w:cs="Calibri"/>
          <w:b/>
          <w:bCs/>
          <w:color w:val="004881"/>
          <w:szCs w:val="22"/>
        </w:rPr>
        <w:t xml:space="preserve">: </w:t>
      </w:r>
      <w:permStart w:id="988905181" w:edGrp="everyone"/>
      <w:r w:rsidR="00C61FF8">
        <w:rPr>
          <w:rFonts w:cs="Calibri"/>
          <w:b/>
          <w:bCs/>
          <w:color w:val="004881"/>
          <w:szCs w:val="22"/>
        </w:rPr>
        <w:t xml:space="preserve">                                    </w:t>
      </w:r>
    </w:p>
    <w:permEnd w:id="988905181"/>
    <w:p w14:paraId="43F9FBFD" w14:textId="77777777" w:rsidR="005E39DC" w:rsidRDefault="00BC47D3" w:rsidP="00BC47D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b/>
          <w:bCs/>
          <w:color w:val="004881"/>
          <w:szCs w:val="22"/>
        </w:rPr>
      </w:pPr>
      <w:r>
        <w:rPr>
          <w:rFonts w:cs="Calibri"/>
          <w:b/>
          <w:bCs/>
          <w:color w:val="004881"/>
          <w:szCs w:val="22"/>
        </w:rPr>
        <w:tab/>
      </w:r>
    </w:p>
    <w:p w14:paraId="7A6EF314" w14:textId="32A16626" w:rsidR="00D34D3C" w:rsidRPr="004D40C0" w:rsidRDefault="005E39DC" w:rsidP="00BC47D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color w:val="004881"/>
          <w:sz w:val="20"/>
          <w:szCs w:val="20"/>
        </w:rPr>
      </w:pPr>
      <w:r>
        <w:rPr>
          <w:rFonts w:cs="Calibri"/>
          <w:b/>
          <w:bCs/>
          <w:color w:val="004881"/>
          <w:szCs w:val="22"/>
        </w:rPr>
        <w:tab/>
      </w:r>
      <w:r w:rsidR="0042011B" w:rsidRPr="00800123">
        <w:rPr>
          <w:rFonts w:cs="Calibri"/>
          <w:b/>
          <w:bCs/>
          <w:color w:val="004881"/>
          <w:szCs w:val="22"/>
        </w:rPr>
        <w:t>Dated:</w:t>
      </w:r>
      <w:bookmarkEnd w:id="1"/>
      <w:permStart w:id="1176008500" w:edGrp="everyone"/>
      <w:r w:rsidR="00C61FF8">
        <w:rPr>
          <w:rFonts w:cs="Calibri"/>
          <w:b/>
          <w:bCs/>
          <w:color w:val="004881"/>
          <w:szCs w:val="22"/>
        </w:rPr>
        <w:t xml:space="preserve">                              </w:t>
      </w:r>
      <w:permEnd w:id="1176008500"/>
    </w:p>
    <w:sectPr w:rsidR="00D34D3C" w:rsidRPr="004D40C0" w:rsidSect="005E39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552" w:right="907" w:bottom="1560" w:left="90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D2603" w14:textId="77777777" w:rsidR="001C6EFF" w:rsidRDefault="001C6EFF" w:rsidP="00033BCF">
      <w:r>
        <w:separator/>
      </w:r>
    </w:p>
  </w:endnote>
  <w:endnote w:type="continuationSeparator" w:id="0">
    <w:p w14:paraId="4E25F669" w14:textId="77777777" w:rsidR="001C6EFF" w:rsidRDefault="001C6EFF" w:rsidP="0003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9D11" w14:textId="77777777" w:rsidR="005E39DC" w:rsidRDefault="005E3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4D2B4" w14:textId="77777777" w:rsidR="005E39DC" w:rsidRDefault="005E39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F65D6" w14:textId="3372B6BB" w:rsidR="005E39DC" w:rsidRDefault="005E39DC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2D904AA" wp14:editId="7ACFBA6C">
          <wp:simplePos x="0" y="0"/>
          <wp:positionH relativeFrom="page">
            <wp:align>left</wp:align>
          </wp:positionH>
          <wp:positionV relativeFrom="page">
            <wp:posOffset>9903460</wp:posOffset>
          </wp:positionV>
          <wp:extent cx="7559675" cy="755650"/>
          <wp:effectExtent l="0" t="0" r="3175" b="6350"/>
          <wp:wrapSquare wrapText="bothSides"/>
          <wp:docPr id="116" name="Pictur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PB A4 Portrait V2 - Underwriting paper -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556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ECF01" w14:textId="77777777" w:rsidR="001C6EFF" w:rsidRDefault="001C6EFF" w:rsidP="00033BCF">
      <w:r>
        <w:separator/>
      </w:r>
    </w:p>
  </w:footnote>
  <w:footnote w:type="continuationSeparator" w:id="0">
    <w:p w14:paraId="060DEE93" w14:textId="77777777" w:rsidR="001C6EFF" w:rsidRDefault="001C6EFF" w:rsidP="00033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D15B1" w14:textId="77777777" w:rsidR="005E39DC" w:rsidRDefault="005E3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E0117" w14:textId="77777777" w:rsidR="00033BCF" w:rsidRDefault="00033BCF" w:rsidP="00033BCF">
    <w:pPr>
      <w:pStyle w:val="Header"/>
      <w:tabs>
        <w:tab w:val="clear" w:pos="864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8262176" wp14:editId="79DE84CE">
          <wp:simplePos x="0" y="0"/>
          <wp:positionH relativeFrom="column">
            <wp:posOffset>5816600</wp:posOffset>
          </wp:positionH>
          <wp:positionV relativeFrom="paragraph">
            <wp:posOffset>1905</wp:posOffset>
          </wp:positionV>
          <wp:extent cx="1163955" cy="1072515"/>
          <wp:effectExtent l="0" t="0" r="4445" b="0"/>
          <wp:wrapNone/>
          <wp:docPr id="114" name="Picture 1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PB17031 CLG Continuation Sheet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955" cy="1072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499B" w14:textId="77777777" w:rsidR="00033BCF" w:rsidRDefault="00033BC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99C3FA" wp14:editId="6E003272">
          <wp:simplePos x="0" y="0"/>
          <wp:positionH relativeFrom="column">
            <wp:posOffset>5319395</wp:posOffset>
          </wp:positionH>
          <wp:positionV relativeFrom="paragraph">
            <wp:posOffset>0</wp:posOffset>
          </wp:positionV>
          <wp:extent cx="1661160" cy="1575435"/>
          <wp:effectExtent l="0" t="0" r="0" b="0"/>
          <wp:wrapNone/>
          <wp:docPr id="115" name="Pictur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PB17031 CLG Underwriting Letterhead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160" cy="1575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2AA8"/>
    <w:multiLevelType w:val="hybridMultilevel"/>
    <w:tmpl w:val="4E383192"/>
    <w:lvl w:ilvl="0" w:tplc="10282920">
      <w:start w:val="1"/>
      <w:numFmt w:val="lowerLetter"/>
      <w:lvlText w:val="%1)"/>
      <w:lvlJc w:val="left"/>
      <w:pPr>
        <w:ind w:left="360" w:hanging="360"/>
      </w:pPr>
      <w:rPr>
        <w:rFonts w:ascii="Calibri" w:eastAsiaTheme="minorEastAsia" w:hAnsi="Calibri" w:cs="Calibri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7E64337"/>
    <w:multiLevelType w:val="hybridMultilevel"/>
    <w:tmpl w:val="F692F940"/>
    <w:lvl w:ilvl="0" w:tplc="C0122B60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inorEastAsia" w:hAnsiTheme="majorHAnsi" w:cstheme="majorHAnsi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E614F3"/>
    <w:multiLevelType w:val="hybridMultilevel"/>
    <w:tmpl w:val="62C6BF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E4BFF"/>
    <w:multiLevelType w:val="hybridMultilevel"/>
    <w:tmpl w:val="892E17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922D4"/>
    <w:multiLevelType w:val="hybridMultilevel"/>
    <w:tmpl w:val="892E175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D14FC"/>
    <w:multiLevelType w:val="hybridMultilevel"/>
    <w:tmpl w:val="691A974C"/>
    <w:lvl w:ilvl="0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BBD6032"/>
    <w:multiLevelType w:val="hybridMultilevel"/>
    <w:tmpl w:val="9B0A39D4"/>
    <w:lvl w:ilvl="0" w:tplc="84E6F856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860EB"/>
    <w:multiLevelType w:val="hybridMultilevel"/>
    <w:tmpl w:val="B8E484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20D68"/>
    <w:multiLevelType w:val="hybridMultilevel"/>
    <w:tmpl w:val="F8F223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E964CFE"/>
    <w:multiLevelType w:val="hybridMultilevel"/>
    <w:tmpl w:val="88B8998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119520">
    <w:abstractNumId w:val="5"/>
  </w:num>
  <w:num w:numId="2" w16cid:durableId="100078881">
    <w:abstractNumId w:val="2"/>
  </w:num>
  <w:num w:numId="3" w16cid:durableId="1116486017">
    <w:abstractNumId w:val="8"/>
  </w:num>
  <w:num w:numId="4" w16cid:durableId="1476605862">
    <w:abstractNumId w:val="1"/>
  </w:num>
  <w:num w:numId="5" w16cid:durableId="572275348">
    <w:abstractNumId w:val="0"/>
  </w:num>
  <w:num w:numId="6" w16cid:durableId="1553928013">
    <w:abstractNumId w:val="6"/>
  </w:num>
  <w:num w:numId="7" w16cid:durableId="846793355">
    <w:abstractNumId w:val="3"/>
  </w:num>
  <w:num w:numId="8" w16cid:durableId="353653417">
    <w:abstractNumId w:val="7"/>
  </w:num>
  <w:num w:numId="9" w16cid:durableId="1472475857">
    <w:abstractNumId w:val="9"/>
  </w:num>
  <w:num w:numId="10" w16cid:durableId="1350912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revisionView w:markup="0"/>
  <w:documentProtection w:edit="readOnly" w:enforcement="1" w:cryptProviderType="rsaAES" w:cryptAlgorithmClass="hash" w:cryptAlgorithmType="typeAny" w:cryptAlgorithmSid="14" w:cryptSpinCount="100000" w:hash="4sK1EoB1B+qsfogQlZg95WV1MkBBaO4tK6I56q56gkNnQxSvOb7mtFUacmf4DJQR3fg1MuvG/Z17f6HNcQpd1g==" w:salt="vQqu172QfG0epAMiLBxTd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96E"/>
    <w:rsid w:val="0000648D"/>
    <w:rsid w:val="00033BCF"/>
    <w:rsid w:val="000C294A"/>
    <w:rsid w:val="000C487E"/>
    <w:rsid w:val="00117ABA"/>
    <w:rsid w:val="001514E6"/>
    <w:rsid w:val="0017491E"/>
    <w:rsid w:val="001C60D2"/>
    <w:rsid w:val="001C6EFF"/>
    <w:rsid w:val="001E2570"/>
    <w:rsid w:val="00286C26"/>
    <w:rsid w:val="00302DC7"/>
    <w:rsid w:val="00345664"/>
    <w:rsid w:val="0035556E"/>
    <w:rsid w:val="0042011B"/>
    <w:rsid w:val="004245AC"/>
    <w:rsid w:val="00496D97"/>
    <w:rsid w:val="004D40C0"/>
    <w:rsid w:val="005720AC"/>
    <w:rsid w:val="00590878"/>
    <w:rsid w:val="005D6D26"/>
    <w:rsid w:val="005E39DC"/>
    <w:rsid w:val="006133ED"/>
    <w:rsid w:val="00627A8F"/>
    <w:rsid w:val="00644FB4"/>
    <w:rsid w:val="006F79C6"/>
    <w:rsid w:val="00714B61"/>
    <w:rsid w:val="00800123"/>
    <w:rsid w:val="00833A82"/>
    <w:rsid w:val="008C3CE3"/>
    <w:rsid w:val="00985F5E"/>
    <w:rsid w:val="00986E97"/>
    <w:rsid w:val="009B3C29"/>
    <w:rsid w:val="009D5120"/>
    <w:rsid w:val="009F37A8"/>
    <w:rsid w:val="00A532D6"/>
    <w:rsid w:val="00A75A71"/>
    <w:rsid w:val="00B231F9"/>
    <w:rsid w:val="00B3094A"/>
    <w:rsid w:val="00B83BE5"/>
    <w:rsid w:val="00B900EA"/>
    <w:rsid w:val="00BC47D3"/>
    <w:rsid w:val="00BE3CB2"/>
    <w:rsid w:val="00C61FF8"/>
    <w:rsid w:val="00C84CB8"/>
    <w:rsid w:val="00C90AE8"/>
    <w:rsid w:val="00CD770D"/>
    <w:rsid w:val="00D34D3C"/>
    <w:rsid w:val="00D4466D"/>
    <w:rsid w:val="00D82961"/>
    <w:rsid w:val="00D850B5"/>
    <w:rsid w:val="00E503E5"/>
    <w:rsid w:val="00ED6420"/>
    <w:rsid w:val="00EE4E11"/>
    <w:rsid w:val="00EF20B8"/>
    <w:rsid w:val="00EF4872"/>
    <w:rsid w:val="00F0096E"/>
    <w:rsid w:val="00FA1323"/>
    <w:rsid w:val="00FB00FE"/>
    <w:rsid w:val="00FD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CAFCBB"/>
  <w14:defaultImageDpi w14:val="300"/>
  <w15:docId w15:val="{5F4EA6F9-163D-43AC-9ED7-D9144D08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theme="minorBidi"/>
        <w:sz w:val="22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9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B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3BCF"/>
  </w:style>
  <w:style w:type="paragraph" w:styleId="Footer">
    <w:name w:val="footer"/>
    <w:basedOn w:val="Normal"/>
    <w:link w:val="FooterChar"/>
    <w:uiPriority w:val="99"/>
    <w:unhideWhenUsed/>
    <w:rsid w:val="00033B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3BCF"/>
  </w:style>
  <w:style w:type="paragraph" w:styleId="BalloonText">
    <w:name w:val="Balloon Text"/>
    <w:basedOn w:val="Normal"/>
    <w:link w:val="BalloonTextChar"/>
    <w:uiPriority w:val="99"/>
    <w:semiHidden/>
    <w:unhideWhenUsed/>
    <w:rsid w:val="00033BC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BCF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F0096E"/>
    <w:pPr>
      <w:spacing w:before="150" w:after="150" w:line="312" w:lineRule="atLeast"/>
    </w:pPr>
    <w:rPr>
      <w:rFonts w:ascii="Times New Roman" w:eastAsia="Times New Roman" w:hAnsi="Times New Roman" w:cs="Times New Roman"/>
      <w:lang w:val="en-IE" w:eastAsia="en-IE"/>
    </w:rPr>
  </w:style>
  <w:style w:type="character" w:styleId="Hyperlink">
    <w:name w:val="Hyperlink"/>
    <w:basedOn w:val="DefaultParagraphFont"/>
    <w:uiPriority w:val="99"/>
    <w:unhideWhenUsed/>
    <w:rsid w:val="00F0096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0096E"/>
    <w:pPr>
      <w:spacing w:after="160" w:line="259" w:lineRule="auto"/>
      <w:ind w:left="720"/>
      <w:contextualSpacing/>
    </w:pPr>
    <w:rPr>
      <w:rFonts w:eastAsiaTheme="minorHAnsi"/>
      <w:szCs w:val="22"/>
      <w:lang w:val="en-IE"/>
    </w:rPr>
  </w:style>
  <w:style w:type="table" w:styleId="TableGrid">
    <w:name w:val="Table Grid"/>
    <w:basedOn w:val="TableNormal"/>
    <w:rsid w:val="0042011B"/>
    <w:rPr>
      <w:rFonts w:ascii="Times New Roman" w:eastAsia="MS Mincho" w:hAnsi="Times New Roman" w:cs="Times New Roman"/>
      <w:sz w:val="20"/>
      <w:szCs w:val="20"/>
      <w:lang w:val="en-IE"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yesca\AppData\Local\Microsoft\Windows\INetCache\Content.Outlook\P91V64YB\IPB17031%20CLG%20Main%20Letterhead%20%20Continu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03EE8681CA47907F691E745A3072" ma:contentTypeVersion="15" ma:contentTypeDescription="Create a new document." ma:contentTypeScope="" ma:versionID="2dd88cbb38a9368e2929af8c5870b080">
  <xsd:schema xmlns:xsd="http://www.w3.org/2001/XMLSchema" xmlns:xs="http://www.w3.org/2001/XMLSchema" xmlns:p="http://schemas.microsoft.com/office/2006/metadata/properties" xmlns:ns2="ca7d1333-d9ad-4fea-b728-09d4ac0bb3b3" xmlns:ns3="82186f20-d907-4226-b0f6-df342e860664" targetNamespace="http://schemas.microsoft.com/office/2006/metadata/properties" ma:root="true" ma:fieldsID="dddfdb1664f9534d9ebf8f186b03ba6e" ns2:_="" ns3:_="">
    <xsd:import namespace="ca7d1333-d9ad-4fea-b728-09d4ac0bb3b3"/>
    <xsd:import namespace="82186f20-d907-4226-b0f6-df342e8606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d1333-d9ad-4fea-b728-09d4ac0bb3b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4747880-9270-4ad7-bf50-5f78a9f11426}" ma:internalName="TaxCatchAll" ma:showField="CatchAllData" ma:web="ca7d1333-d9ad-4fea-b728-09d4ac0bb3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86f20-d907-4226-b0f6-df342e8606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8651b994-bdf3-4da6-a246-24f2e1edc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7d1333-d9ad-4fea-b728-09d4ac0bb3b3">KAY6EWNE7TM7-1149051285-81791</_dlc_DocId>
    <_dlc_DocIdUrl xmlns="ca7d1333-d9ad-4fea-b728-09d4ac0bb3b3">
      <Url>https://ipbinsurance.sharepoint.com/sites/Underwriting-TechnicalRisk/_layouts/15/DocIdRedir.aspx?ID=KAY6EWNE7TM7-1149051285-81791</Url>
      <Description>KAY6EWNE7TM7-1149051285-81791</Description>
    </_dlc_DocIdUrl>
    <SharedWithUsers xmlns="ca7d1333-d9ad-4fea-b728-09d4ac0bb3b3">
      <UserInfo>
        <DisplayName>James Smith</DisplayName>
        <AccountId>1274</AccountId>
        <AccountType/>
      </UserInfo>
    </SharedWithUsers>
    <lcf76f155ced4ddcb4097134ff3c332f xmlns="82186f20-d907-4226-b0f6-df342e860664">
      <Terms xmlns="http://schemas.microsoft.com/office/infopath/2007/PartnerControls"/>
    </lcf76f155ced4ddcb4097134ff3c332f>
    <TaxCatchAll xmlns="ca7d1333-d9ad-4fea-b728-09d4ac0bb3b3" xsi:nil="true"/>
  </documentManagement>
</p:properties>
</file>

<file path=customXml/itemProps1.xml><?xml version="1.0" encoding="utf-8"?>
<ds:datastoreItem xmlns:ds="http://schemas.openxmlformats.org/officeDocument/2006/customXml" ds:itemID="{8179CB75-0A65-5948-B6C1-23CBE633AA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4249E-D773-4204-998F-53AE95D8B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d1333-d9ad-4fea-b728-09d4ac0bb3b3"/>
    <ds:schemaRef ds:uri="82186f20-d907-4226-b0f6-df342e8606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D0E324-69D6-448E-882F-087BF8CA0F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5835D41-BBA4-404A-889B-1C70F512C0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3BF094-A2BC-4FEE-B5EC-F7E7879A922F}">
  <ds:schemaRefs>
    <ds:schemaRef ds:uri="http://schemas.microsoft.com/office/2006/metadata/properties"/>
    <ds:schemaRef ds:uri="http://schemas.microsoft.com/office/infopath/2007/PartnerControls"/>
    <ds:schemaRef ds:uri="ca7d1333-d9ad-4fea-b728-09d4ac0bb3b3"/>
    <ds:schemaRef ds:uri="82186f20-d907-4226-b0f6-df342e8606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IPB17031 CLG Main Letterhead  Continuation.dotx</Template>
  <TotalTime>2</TotalTime>
  <Pages>1</Pages>
  <Words>284</Words>
  <Characters>1623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FUDGE Creative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Hayes</dc:creator>
  <cp:keywords/>
  <dc:description/>
  <cp:lastModifiedBy>Donal McElwain</cp:lastModifiedBy>
  <cp:revision>2</cp:revision>
  <dcterms:created xsi:type="dcterms:W3CDTF">2026-06-10T13:32:00Z</dcterms:created>
  <dcterms:modified xsi:type="dcterms:W3CDTF">2026-06-10T13:32:00Z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0x010100E08503EE8681CA47907F691E745A3072</vt:lpwstr>
  </property>
  <property fmtid="{D5CDD505-2E9C-101B-9397-08002B2CF9AE}" pid="3" name="_dlc_DocIdItemGuid">
    <vt:lpwstr>0ba73859-15eb-4f29-b8a3-4cf942a19a78</vt:lpwstr>
  </property>
  <property fmtid="{D5CDD505-2E9C-101B-9397-08002B2CF9AE}" pid="4" name="MSIP_Label_3ee502b5-a458-43bd-ab17-553e4e342c99_Enabled">
    <vt:lpwstr>true</vt:lpwstr>
  </property>
  <property fmtid="{D5CDD505-2E9C-101B-9397-08002B2CF9AE}" pid="5" name="MSIP_Label_3ee502b5-a458-43bd-ab17-553e4e342c99_SetDate">
    <vt:lpwstr>2022-11-04T08:24:49Z</vt:lpwstr>
  </property>
  <property fmtid="{D5CDD505-2E9C-101B-9397-08002B2CF9AE}" pid="6" name="MSIP_Label_3ee502b5-a458-43bd-ab17-553e4e342c99_Method">
    <vt:lpwstr>Privileged</vt:lpwstr>
  </property>
  <property fmtid="{D5CDD505-2E9C-101B-9397-08002B2CF9AE}" pid="7" name="MSIP_Label_3ee502b5-a458-43bd-ab17-553e4e342c99_Name">
    <vt:lpwstr>Internal - Protected (Internal Use Only)</vt:lpwstr>
  </property>
  <property fmtid="{D5CDD505-2E9C-101B-9397-08002B2CF9AE}" pid="8" name="MSIP_Label_3ee502b5-a458-43bd-ab17-553e4e342c99_SiteId">
    <vt:lpwstr>f16712b0-4da6-4fb1-a848-935f9146ed9f</vt:lpwstr>
  </property>
  <property fmtid="{D5CDD505-2E9C-101B-9397-08002B2CF9AE}" pid="9" name="MSIP_Label_3ee502b5-a458-43bd-ab17-553e4e342c99_ActionId">
    <vt:lpwstr>f9a3af3a-5b1c-4b0e-8a62-ceeac8f9ade2</vt:lpwstr>
  </property>
  <property fmtid="{D5CDD505-2E9C-101B-9397-08002B2CF9AE}" pid="10" name="MSIP_Label_3ee502b5-a458-43bd-ab17-553e4e342c99_ContentBits">
    <vt:lpwstr>0</vt:lpwstr>
  </property>
  <property fmtid="{D5CDD505-2E9C-101B-9397-08002B2CF9AE}" pid="11" name="GrammarlyDocumentId">
    <vt:lpwstr>ab577f094d69fc845983e5f42b359d48ded8f8ecd0fb9dd8145c7fbab2b274bd</vt:lpwstr>
  </property>
</Properties>
</file>